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904D5" w14:textId="6C7F8C8B" w:rsidR="00DE1310" w:rsidRDefault="000E6667" w:rsidP="000E6667">
      <w:pPr>
        <w:jc w:val="center"/>
        <w:rPr>
          <w:rFonts w:ascii="微软雅黑" w:eastAsia="微软雅黑" w:hAnsi="微软雅黑"/>
          <w:sz w:val="48"/>
          <w:szCs w:val="48"/>
        </w:rPr>
      </w:pPr>
      <w:r w:rsidRPr="000E6667">
        <w:rPr>
          <w:rFonts w:ascii="微软雅黑" w:eastAsia="微软雅黑" w:hAnsi="微软雅黑" w:hint="eastAsia"/>
          <w:sz w:val="48"/>
          <w:szCs w:val="48"/>
        </w:rPr>
        <w:t>【</w:t>
      </w:r>
      <w:r w:rsidR="009701E1">
        <w:rPr>
          <w:rFonts w:ascii="微软雅黑" w:eastAsia="微软雅黑" w:hAnsi="微软雅黑" w:hint="eastAsia"/>
          <w:sz w:val="48"/>
          <w:szCs w:val="48"/>
        </w:rPr>
        <w:t>曾德二</w:t>
      </w:r>
      <w:r w:rsidRPr="000E6667">
        <w:rPr>
          <w:rFonts w:ascii="微软雅黑" w:eastAsia="微软雅黑" w:hAnsi="微软雅黑" w:hint="eastAsia"/>
          <w:sz w:val="48"/>
          <w:szCs w:val="48"/>
        </w:rPr>
        <w:t>】</w:t>
      </w:r>
    </w:p>
    <w:p w14:paraId="06772467" w14:textId="777C5409" w:rsidR="000E6667" w:rsidRPr="000466CC" w:rsidRDefault="00D03126" w:rsidP="000E6667">
      <w:pPr>
        <w:jc w:val="center"/>
        <w:rPr>
          <w:rFonts w:ascii="微软雅黑" w:eastAsia="微软雅黑" w:hAnsi="微软雅黑"/>
          <w:color w:val="FF0000"/>
          <w:sz w:val="48"/>
          <w:szCs w:val="48"/>
        </w:rPr>
      </w:pPr>
      <w:r>
        <w:rPr>
          <w:noProof/>
        </w:rPr>
        <w:drawing>
          <wp:inline distT="0" distB="0" distL="0" distR="0" wp14:anchorId="118C3446" wp14:editId="77B0D899">
            <wp:extent cx="1257300" cy="1619250"/>
            <wp:effectExtent l="0" t="0" r="0" b="0"/>
            <wp:docPr id="4502825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bl>
      <w:tblPr>
        <w:tblStyle w:val="a3"/>
        <w:tblW w:w="0" w:type="auto"/>
        <w:jc w:val="center"/>
        <w:tblLook w:val="04A0" w:firstRow="1" w:lastRow="0" w:firstColumn="1" w:lastColumn="0" w:noHBand="0" w:noVBand="1"/>
      </w:tblPr>
      <w:tblGrid>
        <w:gridCol w:w="4148"/>
        <w:gridCol w:w="4148"/>
      </w:tblGrid>
      <w:tr w:rsidR="000E6667" w:rsidRPr="000E6667" w14:paraId="1D22D512" w14:textId="77777777" w:rsidTr="000E6667">
        <w:trPr>
          <w:jc w:val="center"/>
        </w:trPr>
        <w:tc>
          <w:tcPr>
            <w:tcW w:w="4148" w:type="dxa"/>
            <w:shd w:val="clear" w:color="auto" w:fill="FFFF99"/>
            <w:vAlign w:val="center"/>
          </w:tcPr>
          <w:p w14:paraId="30BE6C95" w14:textId="2BEF977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姓</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名</w:t>
            </w:r>
          </w:p>
        </w:tc>
        <w:tc>
          <w:tcPr>
            <w:tcW w:w="4148" w:type="dxa"/>
            <w:vAlign w:val="center"/>
          </w:tcPr>
          <w:p w14:paraId="14585E35" w14:textId="0E006170" w:rsidR="000E6667" w:rsidRPr="000E6667" w:rsidRDefault="009701E1" w:rsidP="000E6667">
            <w:pPr>
              <w:jc w:val="center"/>
              <w:rPr>
                <w:rFonts w:ascii="宋体" w:eastAsia="宋体" w:hAnsi="宋体"/>
                <w:sz w:val="28"/>
                <w:szCs w:val="28"/>
              </w:rPr>
            </w:pPr>
            <w:r>
              <w:rPr>
                <w:rFonts w:ascii="宋体" w:eastAsia="宋体" w:hAnsi="宋体" w:hint="eastAsia"/>
                <w:sz w:val="28"/>
                <w:szCs w:val="28"/>
              </w:rPr>
              <w:t>曾德二</w:t>
            </w:r>
          </w:p>
        </w:tc>
      </w:tr>
      <w:tr w:rsidR="000E6667" w:rsidRPr="000E6667" w14:paraId="3981853C" w14:textId="77777777" w:rsidTr="000E6667">
        <w:trPr>
          <w:jc w:val="center"/>
        </w:trPr>
        <w:tc>
          <w:tcPr>
            <w:tcW w:w="4148" w:type="dxa"/>
            <w:shd w:val="clear" w:color="auto" w:fill="FFFF99"/>
            <w:vAlign w:val="center"/>
          </w:tcPr>
          <w:p w14:paraId="5C54E7C2" w14:textId="1375B0A3"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性</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别</w:t>
            </w:r>
          </w:p>
        </w:tc>
        <w:tc>
          <w:tcPr>
            <w:tcW w:w="4148" w:type="dxa"/>
            <w:vAlign w:val="center"/>
          </w:tcPr>
          <w:p w14:paraId="404BDD9C" w14:textId="3FA6BD96" w:rsidR="000E6667" w:rsidRPr="000E6667" w:rsidRDefault="009701E1" w:rsidP="000E6667">
            <w:pPr>
              <w:jc w:val="center"/>
              <w:rPr>
                <w:rFonts w:ascii="宋体" w:eastAsia="宋体" w:hAnsi="宋体"/>
                <w:sz w:val="28"/>
                <w:szCs w:val="28"/>
              </w:rPr>
            </w:pPr>
            <w:r>
              <w:rPr>
                <w:rFonts w:ascii="宋体" w:eastAsia="宋体" w:hAnsi="宋体" w:hint="eastAsia"/>
                <w:sz w:val="28"/>
                <w:szCs w:val="28"/>
              </w:rPr>
              <w:t>男</w:t>
            </w:r>
          </w:p>
        </w:tc>
      </w:tr>
      <w:tr w:rsidR="000E6667" w:rsidRPr="000E6667" w14:paraId="794759D2" w14:textId="77777777" w:rsidTr="000E6667">
        <w:trPr>
          <w:jc w:val="center"/>
        </w:trPr>
        <w:tc>
          <w:tcPr>
            <w:tcW w:w="4148" w:type="dxa"/>
            <w:shd w:val="clear" w:color="auto" w:fill="FFFF99"/>
            <w:vAlign w:val="center"/>
          </w:tcPr>
          <w:p w14:paraId="38E1274A" w14:textId="7009B469"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出生年月</w:t>
            </w:r>
          </w:p>
        </w:tc>
        <w:tc>
          <w:tcPr>
            <w:tcW w:w="4148" w:type="dxa"/>
            <w:vAlign w:val="center"/>
          </w:tcPr>
          <w:p w14:paraId="30AD0937" w14:textId="398D9E6D" w:rsidR="000E6667" w:rsidRPr="000E6667" w:rsidRDefault="009701E1" w:rsidP="000E6667">
            <w:pPr>
              <w:jc w:val="center"/>
              <w:rPr>
                <w:rFonts w:ascii="宋体" w:eastAsia="宋体" w:hAnsi="宋体" w:hint="eastAsia"/>
                <w:sz w:val="28"/>
                <w:szCs w:val="28"/>
              </w:rPr>
            </w:pPr>
            <w:r>
              <w:rPr>
                <w:rFonts w:ascii="宋体" w:eastAsia="宋体" w:hAnsi="宋体" w:hint="eastAsia"/>
                <w:sz w:val="28"/>
                <w:szCs w:val="28"/>
              </w:rPr>
              <w:t>1980.06.24</w:t>
            </w:r>
          </w:p>
        </w:tc>
      </w:tr>
      <w:tr w:rsidR="000E6667" w:rsidRPr="000E6667" w14:paraId="4A455355" w14:textId="77777777" w:rsidTr="000E6667">
        <w:trPr>
          <w:jc w:val="center"/>
        </w:trPr>
        <w:tc>
          <w:tcPr>
            <w:tcW w:w="4148" w:type="dxa"/>
            <w:shd w:val="clear" w:color="auto" w:fill="FFFF99"/>
            <w:vAlign w:val="center"/>
          </w:tcPr>
          <w:p w14:paraId="414DBB22" w14:textId="08D8A14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学</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位</w:t>
            </w:r>
          </w:p>
        </w:tc>
        <w:tc>
          <w:tcPr>
            <w:tcW w:w="4148" w:type="dxa"/>
            <w:vAlign w:val="center"/>
          </w:tcPr>
          <w:p w14:paraId="5E10EC47" w14:textId="690A410C" w:rsidR="000E6667" w:rsidRPr="000E6667" w:rsidRDefault="009701E1" w:rsidP="000E6667">
            <w:pPr>
              <w:jc w:val="center"/>
              <w:rPr>
                <w:rFonts w:ascii="宋体" w:eastAsia="宋体" w:hAnsi="宋体"/>
                <w:sz w:val="28"/>
                <w:szCs w:val="28"/>
              </w:rPr>
            </w:pPr>
            <w:r>
              <w:rPr>
                <w:rFonts w:ascii="宋体" w:eastAsia="宋体" w:hAnsi="宋体" w:hint="eastAsia"/>
                <w:sz w:val="28"/>
                <w:szCs w:val="28"/>
              </w:rPr>
              <w:t>博士研究生</w:t>
            </w:r>
          </w:p>
        </w:tc>
      </w:tr>
      <w:tr w:rsidR="000466CC" w:rsidRPr="000E6667" w14:paraId="0EDAAE28" w14:textId="77777777" w:rsidTr="000E6667">
        <w:trPr>
          <w:jc w:val="center"/>
        </w:trPr>
        <w:tc>
          <w:tcPr>
            <w:tcW w:w="4148" w:type="dxa"/>
            <w:shd w:val="clear" w:color="auto" w:fill="FFFF99"/>
            <w:vAlign w:val="center"/>
          </w:tcPr>
          <w:p w14:paraId="46D6C703" w14:textId="7657EC33" w:rsidR="000466CC" w:rsidRPr="000E6667" w:rsidRDefault="000466CC" w:rsidP="000E666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专业</w:t>
            </w:r>
          </w:p>
        </w:tc>
        <w:tc>
          <w:tcPr>
            <w:tcW w:w="4148" w:type="dxa"/>
            <w:vAlign w:val="center"/>
          </w:tcPr>
          <w:p w14:paraId="389D8A98" w14:textId="32369963" w:rsidR="000466CC" w:rsidRPr="000E6667" w:rsidRDefault="009701E1" w:rsidP="000E6667">
            <w:pPr>
              <w:jc w:val="center"/>
              <w:rPr>
                <w:rFonts w:ascii="宋体" w:eastAsia="宋体" w:hAnsi="宋体"/>
                <w:sz w:val="28"/>
                <w:szCs w:val="28"/>
              </w:rPr>
            </w:pPr>
            <w:r>
              <w:rPr>
                <w:rFonts w:ascii="宋体" w:eastAsia="宋体" w:hAnsi="宋体" w:hint="eastAsia"/>
                <w:sz w:val="28"/>
                <w:szCs w:val="28"/>
              </w:rPr>
              <w:t>生物化学与分子生物学</w:t>
            </w:r>
          </w:p>
        </w:tc>
      </w:tr>
      <w:tr w:rsidR="000E6667" w:rsidRPr="000E6667" w14:paraId="62536150" w14:textId="77777777" w:rsidTr="000E6667">
        <w:trPr>
          <w:jc w:val="center"/>
        </w:trPr>
        <w:tc>
          <w:tcPr>
            <w:tcW w:w="4148" w:type="dxa"/>
            <w:shd w:val="clear" w:color="auto" w:fill="FFFF99"/>
            <w:vAlign w:val="center"/>
          </w:tcPr>
          <w:p w14:paraId="609AC12A" w14:textId="48D8A385"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职</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称</w:t>
            </w:r>
          </w:p>
        </w:tc>
        <w:tc>
          <w:tcPr>
            <w:tcW w:w="4148" w:type="dxa"/>
            <w:vAlign w:val="center"/>
          </w:tcPr>
          <w:p w14:paraId="2BF14791" w14:textId="73A746F9" w:rsidR="000E6667" w:rsidRPr="000E6667" w:rsidRDefault="009701E1" w:rsidP="000E6667">
            <w:pPr>
              <w:jc w:val="center"/>
              <w:rPr>
                <w:rFonts w:ascii="宋体" w:eastAsia="宋体" w:hAnsi="宋体"/>
                <w:sz w:val="28"/>
                <w:szCs w:val="28"/>
              </w:rPr>
            </w:pPr>
            <w:r>
              <w:rPr>
                <w:rFonts w:ascii="宋体" w:eastAsia="宋体" w:hAnsi="宋体" w:hint="eastAsia"/>
                <w:sz w:val="28"/>
                <w:szCs w:val="28"/>
              </w:rPr>
              <w:t>副教授</w:t>
            </w:r>
          </w:p>
        </w:tc>
      </w:tr>
      <w:tr w:rsidR="000E6667" w:rsidRPr="000E6667" w14:paraId="1D60BE0C" w14:textId="77777777" w:rsidTr="000E6667">
        <w:trPr>
          <w:jc w:val="center"/>
        </w:trPr>
        <w:tc>
          <w:tcPr>
            <w:tcW w:w="4148" w:type="dxa"/>
            <w:shd w:val="clear" w:color="auto" w:fill="FFFF99"/>
            <w:vAlign w:val="center"/>
          </w:tcPr>
          <w:p w14:paraId="33C91986" w14:textId="7ECAFEE3" w:rsidR="000E6667" w:rsidRPr="000E6667" w:rsidRDefault="000E6667" w:rsidP="000E6667">
            <w:pPr>
              <w:jc w:val="center"/>
              <w:rPr>
                <w:rFonts w:ascii="宋体" w:eastAsia="宋体" w:hAnsi="宋体"/>
                <w:sz w:val="28"/>
                <w:szCs w:val="28"/>
              </w:rPr>
            </w:pPr>
            <w:r w:rsidRPr="000E6667">
              <w:rPr>
                <w:rFonts w:ascii="Times New Roman" w:eastAsia="微软雅黑" w:hAnsi="Times New Roman" w:cs="Times New Roman"/>
                <w:color w:val="000000"/>
                <w:kern w:val="0"/>
                <w:sz w:val="24"/>
                <w:szCs w:val="24"/>
              </w:rPr>
              <w:t>E-mail</w:t>
            </w:r>
          </w:p>
        </w:tc>
        <w:tc>
          <w:tcPr>
            <w:tcW w:w="4148" w:type="dxa"/>
            <w:vAlign w:val="center"/>
          </w:tcPr>
          <w:p w14:paraId="44E4ECE4" w14:textId="2AB4DC0B" w:rsidR="000E6667" w:rsidRPr="000E6667" w:rsidRDefault="009701E1" w:rsidP="000E6667">
            <w:pPr>
              <w:jc w:val="center"/>
              <w:rPr>
                <w:rFonts w:ascii="宋体" w:eastAsia="宋体" w:hAnsi="宋体" w:hint="eastAsia"/>
                <w:sz w:val="28"/>
                <w:szCs w:val="28"/>
              </w:rPr>
            </w:pPr>
            <w:r>
              <w:rPr>
                <w:rFonts w:ascii="宋体" w:eastAsia="宋体" w:hAnsi="宋体" w:hint="eastAsia"/>
                <w:sz w:val="28"/>
                <w:szCs w:val="28"/>
              </w:rPr>
              <w:t>Rinfsup@gmail.com</w:t>
            </w:r>
          </w:p>
        </w:tc>
      </w:tr>
    </w:tbl>
    <w:p w14:paraId="684DF86C" w14:textId="77777777" w:rsidR="000466CC" w:rsidRDefault="000466CC" w:rsidP="000466CC">
      <w:pPr>
        <w:spacing w:line="360" w:lineRule="auto"/>
        <w:ind w:firstLineChars="200" w:firstLine="480"/>
        <w:rPr>
          <w:rFonts w:ascii="宋体" w:eastAsia="宋体" w:hAnsi="宋体"/>
          <w:sz w:val="24"/>
          <w:szCs w:val="24"/>
        </w:rPr>
      </w:pPr>
    </w:p>
    <w:p w14:paraId="3285E921" w14:textId="267FEEDC" w:rsidR="001D56CB" w:rsidRDefault="00DD039F" w:rsidP="009701E1">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教师简介：</w:t>
      </w:r>
      <w:r w:rsidR="009701E1">
        <w:rPr>
          <w:rFonts w:ascii="Times New Roman" w:eastAsia="宋体" w:hAnsi="Times New Roman" w:cs="Times New Roman" w:hint="eastAsia"/>
          <w:sz w:val="24"/>
          <w:szCs w:val="24"/>
        </w:rPr>
        <w:t>四川大学生物化学与分子生物学博士，研究方向是水稻、拟南</w:t>
      </w:r>
      <w:proofErr w:type="gramStart"/>
      <w:r w:rsidR="009701E1">
        <w:rPr>
          <w:rFonts w:ascii="Times New Roman" w:eastAsia="宋体" w:hAnsi="Times New Roman" w:cs="Times New Roman" w:hint="eastAsia"/>
          <w:sz w:val="24"/>
          <w:szCs w:val="24"/>
        </w:rPr>
        <w:t>芥</w:t>
      </w:r>
      <w:proofErr w:type="gramEnd"/>
      <w:r w:rsidR="009701E1">
        <w:rPr>
          <w:rFonts w:ascii="Times New Roman" w:eastAsia="宋体" w:hAnsi="Times New Roman" w:cs="Times New Roman" w:hint="eastAsia"/>
          <w:sz w:val="24"/>
          <w:szCs w:val="24"/>
        </w:rPr>
        <w:t>物种非生物胁迫相关基因的挖掘和功能鉴定，曾主持过安徽省自然科学基金面上项目及安徽省高校自然科学研究重点项目各一项。主要在水稻及禾本科物种中，研究一种新的</w:t>
      </w:r>
      <w:r w:rsidR="009701E1">
        <w:rPr>
          <w:rFonts w:ascii="Times New Roman" w:eastAsia="宋体" w:hAnsi="Times New Roman" w:cs="Times New Roman" w:hint="eastAsia"/>
          <w:sz w:val="24"/>
          <w:szCs w:val="24"/>
        </w:rPr>
        <w:t>RING finger</w:t>
      </w:r>
      <w:r w:rsidR="009701E1">
        <w:rPr>
          <w:rFonts w:ascii="Times New Roman" w:eastAsia="宋体" w:hAnsi="Times New Roman" w:cs="Times New Roman" w:hint="eastAsia"/>
          <w:sz w:val="24"/>
          <w:szCs w:val="24"/>
        </w:rPr>
        <w:t>基因家族的分布、功能及参与干旱胁迫应答网络的调控机理。</w:t>
      </w:r>
    </w:p>
    <w:p w14:paraId="7B8E8C0E" w14:textId="62F029F1"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hint="eastAsia"/>
          <w:sz w:val="24"/>
          <w:szCs w:val="24"/>
        </w:rPr>
        <w:t>一、主讲课程</w:t>
      </w:r>
    </w:p>
    <w:p w14:paraId="502CA081" w14:textId="0225ED41"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本科生：</w:t>
      </w:r>
      <w:r w:rsidR="009701E1">
        <w:rPr>
          <w:rFonts w:ascii="Times New Roman" w:eastAsia="宋体" w:hAnsi="Times New Roman" w:cs="Times New Roman" w:hint="eastAsia"/>
          <w:sz w:val="24"/>
          <w:szCs w:val="24"/>
        </w:rPr>
        <w:t>细胞生物学</w:t>
      </w:r>
    </w:p>
    <w:p w14:paraId="3041AF55"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53A43E27" w14:textId="4B63F305"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二、教育和工作经历</w:t>
      </w:r>
    </w:p>
    <w:p w14:paraId="60855A83" w14:textId="774D7A3C"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01</w:t>
      </w:r>
      <w:r w:rsidR="009701E1">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sidR="009701E1">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至今</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安庆师范大学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9701E1">
        <w:rPr>
          <w:rFonts w:ascii="Times New Roman" w:eastAsia="宋体" w:hAnsi="Times New Roman" w:cs="Times New Roman" w:hint="eastAsia"/>
          <w:sz w:val="24"/>
          <w:szCs w:val="24"/>
        </w:rPr>
        <w:t>副教授</w:t>
      </w:r>
    </w:p>
    <w:p w14:paraId="30371910" w14:textId="3E118C94"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sz w:val="24"/>
          <w:szCs w:val="24"/>
        </w:rPr>
        <w:t>20</w:t>
      </w:r>
      <w:r w:rsidR="009701E1">
        <w:rPr>
          <w:rFonts w:ascii="Times New Roman" w:eastAsia="宋体" w:hAnsi="Times New Roman" w:cs="Times New Roman" w:hint="eastAsia"/>
          <w:sz w:val="24"/>
          <w:szCs w:val="24"/>
        </w:rPr>
        <w:t>09</w:t>
      </w:r>
      <w:r w:rsidRPr="00DD039F">
        <w:rPr>
          <w:rFonts w:ascii="Times New Roman" w:eastAsia="宋体" w:hAnsi="Times New Roman" w:cs="Times New Roman"/>
          <w:sz w:val="24"/>
          <w:szCs w:val="24"/>
        </w:rPr>
        <w:t>.0</w:t>
      </w:r>
      <w:r>
        <w:rPr>
          <w:rFonts w:ascii="Times New Roman" w:eastAsia="宋体" w:hAnsi="Times New Roman" w:cs="Times New Roman"/>
          <w:sz w:val="24"/>
          <w:szCs w:val="24"/>
        </w:rPr>
        <w:t xml:space="preserve">9 </w:t>
      </w:r>
      <w:r w:rsidRPr="00DD039F">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w:t>
      </w:r>
      <w:r w:rsidR="009701E1">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sidR="009701E1">
        <w:rPr>
          <w:rFonts w:ascii="Times New Roman" w:eastAsia="宋体" w:hAnsi="Times New Roman" w:cs="Times New Roman" w:hint="eastAsia"/>
          <w:sz w:val="24"/>
          <w:szCs w:val="24"/>
        </w:rPr>
        <w:t>7</w:t>
      </w:r>
      <w:r w:rsidRPr="00DD039F">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009701E1">
        <w:rPr>
          <w:rFonts w:ascii="Times New Roman" w:eastAsia="宋体" w:hAnsi="Times New Roman" w:cs="Times New Roman" w:hint="eastAsia"/>
          <w:sz w:val="24"/>
          <w:szCs w:val="24"/>
        </w:rPr>
        <w:t xml:space="preserve"> </w:t>
      </w:r>
      <w:r w:rsidR="009701E1">
        <w:rPr>
          <w:rFonts w:ascii="Times New Roman" w:eastAsia="宋体" w:hAnsi="Times New Roman" w:cs="Times New Roman" w:hint="eastAsia"/>
          <w:sz w:val="24"/>
          <w:szCs w:val="24"/>
        </w:rPr>
        <w:t>四川大学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 xml:space="preserve">  </w:t>
      </w:r>
      <w:r w:rsidR="009701E1">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博士</w:t>
      </w:r>
    </w:p>
    <w:p w14:paraId="7202BCCD"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10CEADFA" w14:textId="5135FCD5"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sidRPr="001D56CB">
        <w:rPr>
          <w:rFonts w:ascii="Times New Roman" w:eastAsia="宋体" w:hAnsi="Times New Roman" w:cs="Times New Roman" w:hint="eastAsia"/>
          <w:sz w:val="24"/>
          <w:szCs w:val="24"/>
        </w:rPr>
        <w:t>、教</w:t>
      </w:r>
      <w:r>
        <w:rPr>
          <w:rFonts w:ascii="Times New Roman" w:eastAsia="宋体" w:hAnsi="Times New Roman" w:cs="Times New Roman" w:hint="eastAsia"/>
          <w:sz w:val="24"/>
          <w:szCs w:val="24"/>
        </w:rPr>
        <w:t>学</w:t>
      </w:r>
      <w:r w:rsidRPr="001D56CB">
        <w:rPr>
          <w:rFonts w:ascii="Times New Roman" w:eastAsia="宋体" w:hAnsi="Times New Roman" w:cs="Times New Roman" w:hint="eastAsia"/>
          <w:sz w:val="24"/>
          <w:szCs w:val="24"/>
        </w:rPr>
        <w:t>科研</w:t>
      </w:r>
      <w:r>
        <w:rPr>
          <w:rFonts w:ascii="Times New Roman" w:eastAsia="宋体" w:hAnsi="Times New Roman" w:cs="Times New Roman" w:hint="eastAsia"/>
          <w:sz w:val="24"/>
          <w:szCs w:val="24"/>
        </w:rPr>
        <w:t>项目情况</w:t>
      </w:r>
    </w:p>
    <w:p w14:paraId="35615381" w14:textId="1F66414F" w:rsidR="00D03126" w:rsidRDefault="001D56CB" w:rsidP="000466CC">
      <w:pPr>
        <w:spacing w:line="360" w:lineRule="auto"/>
        <w:ind w:firstLineChars="200" w:firstLine="480"/>
        <w:rPr>
          <w:rFonts w:ascii="宋体" w:eastAsia="宋体" w:hAnsi="宋体"/>
          <w:szCs w:val="21"/>
        </w:rPr>
      </w:pPr>
      <w:bookmarkStart w:id="0" w:name="_Hlk163468079"/>
      <w:r>
        <w:rPr>
          <w:rFonts w:ascii="Times New Roman" w:eastAsia="宋体" w:hAnsi="Times New Roman" w:cs="Times New Roman"/>
          <w:sz w:val="24"/>
          <w:szCs w:val="24"/>
        </w:rPr>
        <w:t>1</w:t>
      </w:r>
      <w:r w:rsidRPr="00D03126">
        <w:rPr>
          <w:rFonts w:ascii="宋体" w:eastAsia="宋体" w:hAnsi="宋体" w:cs="Times New Roman"/>
          <w:szCs w:val="21"/>
        </w:rPr>
        <w:t>.</w:t>
      </w:r>
      <w:r w:rsidR="009701E1" w:rsidRPr="00D03126">
        <w:rPr>
          <w:rFonts w:ascii="宋体" w:eastAsia="宋体" w:hAnsi="宋体" w:hint="eastAsia"/>
          <w:szCs w:val="21"/>
        </w:rPr>
        <w:t xml:space="preserve"> </w:t>
      </w:r>
      <w:r w:rsidR="00D03126">
        <w:rPr>
          <w:rFonts w:ascii="宋体" w:eastAsia="宋体" w:hAnsi="宋体" w:hint="eastAsia"/>
          <w:szCs w:val="21"/>
        </w:rPr>
        <w:t>主持安徽</w:t>
      </w:r>
      <w:r w:rsidR="00D03126" w:rsidRPr="00D03126">
        <w:rPr>
          <w:rFonts w:ascii="宋体" w:eastAsia="宋体" w:hAnsi="宋体"/>
          <w:szCs w:val="21"/>
        </w:rPr>
        <w:t>省自然科学基金面上</w:t>
      </w:r>
      <w:r w:rsidR="00D03126">
        <w:rPr>
          <w:rFonts w:ascii="宋体" w:eastAsia="宋体" w:hAnsi="宋体" w:hint="eastAsia"/>
          <w:szCs w:val="21"/>
        </w:rPr>
        <w:t>项目：</w:t>
      </w:r>
      <w:r w:rsidR="00D03126" w:rsidRPr="00D03126">
        <w:rPr>
          <w:rFonts w:ascii="宋体" w:eastAsia="宋体" w:hAnsi="宋体" w:hint="eastAsia"/>
          <w:szCs w:val="21"/>
        </w:rPr>
        <w:t>水稻新的</w:t>
      </w:r>
      <w:r w:rsidR="00D03126" w:rsidRPr="00D03126">
        <w:rPr>
          <w:rFonts w:ascii="宋体" w:eastAsia="宋体" w:hAnsi="宋体"/>
          <w:szCs w:val="21"/>
        </w:rPr>
        <w:t xml:space="preserve"> RING finger 因 子 OsRHP1 的抗旱机理研究（1908085MC81），2020</w:t>
      </w:r>
      <w:r w:rsidR="00D03126">
        <w:rPr>
          <w:rFonts w:ascii="宋体" w:eastAsia="宋体" w:hAnsi="宋体" w:hint="eastAsia"/>
          <w:szCs w:val="21"/>
        </w:rPr>
        <w:t>。</w:t>
      </w:r>
      <w:r w:rsidR="00D03126">
        <w:rPr>
          <w:rFonts w:ascii="宋体" w:eastAsia="宋体" w:hAnsi="宋体"/>
          <w:szCs w:val="21"/>
        </w:rPr>
        <w:t xml:space="preserve"> </w:t>
      </w:r>
    </w:p>
    <w:p w14:paraId="6E8B7E7B" w14:textId="77777777" w:rsidR="00D03126" w:rsidRDefault="00D03126" w:rsidP="000466CC">
      <w:pPr>
        <w:spacing w:line="360" w:lineRule="auto"/>
        <w:ind w:firstLineChars="200" w:firstLine="420"/>
        <w:rPr>
          <w:rFonts w:ascii="宋体" w:eastAsia="宋体" w:hAnsi="宋体"/>
          <w:szCs w:val="21"/>
        </w:rPr>
      </w:pPr>
    </w:p>
    <w:p w14:paraId="28BA6F85" w14:textId="13F5B073" w:rsidR="001D56CB" w:rsidRPr="00D03126" w:rsidRDefault="001D56CB" w:rsidP="00D03126">
      <w:pPr>
        <w:spacing w:line="360" w:lineRule="auto"/>
        <w:ind w:firstLineChars="200" w:firstLine="480"/>
        <w:rPr>
          <w:rFonts w:ascii="宋体" w:eastAsia="宋体" w:hAnsi="宋体" w:cs="Times New Roman" w:hint="eastAsia"/>
          <w:szCs w:val="21"/>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sidR="00D03126" w:rsidRPr="00D03126">
        <w:rPr>
          <w:rFonts w:ascii="宋体" w:eastAsia="宋体" w:hAnsi="宋体" w:hint="eastAsia"/>
          <w:szCs w:val="21"/>
        </w:rPr>
        <w:t xml:space="preserve"> </w:t>
      </w:r>
      <w:r w:rsidR="00D03126" w:rsidRPr="00D03126">
        <w:rPr>
          <w:rFonts w:ascii="宋体" w:eastAsia="宋体" w:hAnsi="宋体" w:hint="eastAsia"/>
          <w:szCs w:val="21"/>
        </w:rPr>
        <w:t>主持安徽省级质量工程项目</w:t>
      </w:r>
      <w:r w:rsidR="00D03126" w:rsidRPr="00D03126">
        <w:rPr>
          <w:rFonts w:ascii="宋体" w:eastAsia="宋体" w:hAnsi="宋体" w:cs="Times New Roman" w:hint="eastAsia"/>
          <w:szCs w:val="21"/>
        </w:rPr>
        <w:t>线上线下混合式和社会实践课程</w:t>
      </w:r>
      <w:r w:rsidR="00D03126" w:rsidRPr="00D03126">
        <w:rPr>
          <w:rFonts w:ascii="宋体" w:eastAsia="宋体" w:hAnsi="宋体" w:cs="Times New Roman"/>
          <w:szCs w:val="21"/>
        </w:rPr>
        <w:t>-细胞生物学，2020年</w:t>
      </w:r>
    </w:p>
    <w:bookmarkEnd w:id="0"/>
    <w:p w14:paraId="4C8B4EB8" w14:textId="43C67A1D"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发表</w:t>
      </w:r>
      <w:r w:rsidRPr="001D56CB">
        <w:rPr>
          <w:rFonts w:ascii="Times New Roman" w:eastAsia="宋体" w:hAnsi="Times New Roman" w:cs="Times New Roman" w:hint="eastAsia"/>
          <w:sz w:val="24"/>
          <w:szCs w:val="24"/>
        </w:rPr>
        <w:t>论文</w:t>
      </w:r>
      <w:r>
        <w:rPr>
          <w:rFonts w:ascii="Times New Roman" w:eastAsia="宋体" w:hAnsi="Times New Roman" w:cs="Times New Roman" w:hint="eastAsia"/>
          <w:sz w:val="24"/>
          <w:szCs w:val="24"/>
        </w:rPr>
        <w:t>情况</w:t>
      </w:r>
    </w:p>
    <w:p w14:paraId="13C4655C" w14:textId="2E68F3A6" w:rsidR="001D56CB" w:rsidRDefault="001D56CB" w:rsidP="001D56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sidR="00D03126" w:rsidRPr="00D03126">
        <w:t xml:space="preserve"> </w:t>
      </w:r>
      <w:r w:rsidR="00D03126" w:rsidRPr="00D03126">
        <w:rPr>
          <w:rFonts w:ascii="Times New Roman" w:eastAsia="宋体" w:hAnsi="Times New Roman" w:cs="Times New Roman"/>
          <w:sz w:val="24"/>
          <w:szCs w:val="24"/>
        </w:rPr>
        <w:t>Overexpression of BdRHP1 improves drought tolerance and reduces yield loss in rice. BIOLOGIA PLANTARUM, 2020</w:t>
      </w:r>
      <w:r w:rsidR="00D03126" w:rsidRPr="00D03126">
        <w:rPr>
          <w:rFonts w:ascii="Times New Roman" w:eastAsia="宋体" w:hAnsi="Times New Roman" w:cs="Times New Roman"/>
          <w:sz w:val="24"/>
          <w:szCs w:val="24"/>
        </w:rPr>
        <w:t>年</w:t>
      </w:r>
      <w:r w:rsidR="00D03126" w:rsidRPr="00D03126">
        <w:rPr>
          <w:rFonts w:ascii="Times New Roman" w:eastAsia="宋体" w:hAnsi="Times New Roman" w:cs="Times New Roman"/>
          <w:sz w:val="24"/>
          <w:szCs w:val="24"/>
        </w:rPr>
        <w:t>1</w:t>
      </w:r>
      <w:r w:rsidR="00D03126" w:rsidRPr="00D03126">
        <w:rPr>
          <w:rFonts w:ascii="Times New Roman" w:eastAsia="宋体" w:hAnsi="Times New Roman" w:cs="Times New Roman"/>
          <w:sz w:val="24"/>
          <w:szCs w:val="24"/>
        </w:rPr>
        <w:t>月</w:t>
      </w:r>
      <w:r w:rsidR="00D03126">
        <w:rPr>
          <w:rFonts w:ascii="Times New Roman" w:eastAsia="宋体" w:hAnsi="Times New Roman" w:cs="Times New Roman" w:hint="eastAsia"/>
          <w:sz w:val="24"/>
          <w:szCs w:val="24"/>
        </w:rPr>
        <w:t>。</w:t>
      </w:r>
    </w:p>
    <w:p w14:paraId="70713696" w14:textId="60C3880A" w:rsidR="001D56CB" w:rsidRDefault="001D56CB" w:rsidP="001D56CB">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sidR="00D03126" w:rsidRPr="00D03126">
        <w:t xml:space="preserve"> </w:t>
      </w:r>
      <w:r w:rsidR="00D03126" w:rsidRPr="00D03126">
        <w:rPr>
          <w:rFonts w:ascii="Times New Roman" w:eastAsia="宋体" w:hAnsi="Times New Roman" w:cs="Times New Roman"/>
          <w:sz w:val="24"/>
          <w:szCs w:val="24"/>
        </w:rPr>
        <w:t>二</w:t>
      </w:r>
      <w:proofErr w:type="gramStart"/>
      <w:r w:rsidR="00D03126" w:rsidRPr="00D03126">
        <w:rPr>
          <w:rFonts w:ascii="Times New Roman" w:eastAsia="宋体" w:hAnsi="Times New Roman" w:cs="Times New Roman"/>
          <w:sz w:val="24"/>
          <w:szCs w:val="24"/>
        </w:rPr>
        <w:t>穗短柄草</w:t>
      </w:r>
      <w:proofErr w:type="gramEnd"/>
      <w:r w:rsidR="00D03126" w:rsidRPr="00D03126">
        <w:rPr>
          <w:rFonts w:ascii="Times New Roman" w:eastAsia="宋体" w:hAnsi="Times New Roman" w:cs="Times New Roman"/>
          <w:sz w:val="24"/>
          <w:szCs w:val="24"/>
        </w:rPr>
        <w:t>RING Finger</w:t>
      </w:r>
      <w:r w:rsidR="00D03126" w:rsidRPr="00D03126">
        <w:rPr>
          <w:rFonts w:ascii="Times New Roman" w:eastAsia="宋体" w:hAnsi="Times New Roman" w:cs="Times New Roman"/>
          <w:sz w:val="24"/>
          <w:szCs w:val="24"/>
        </w:rPr>
        <w:t>基因家族的鉴定、遗传进化及表达分析，农业生物技术学报，</w:t>
      </w:r>
      <w:r w:rsidR="00D03126" w:rsidRPr="00D03126">
        <w:rPr>
          <w:rFonts w:ascii="Times New Roman" w:eastAsia="宋体" w:hAnsi="Times New Roman" w:cs="Times New Roman"/>
          <w:sz w:val="24"/>
          <w:szCs w:val="24"/>
        </w:rPr>
        <w:t>2023</w:t>
      </w:r>
      <w:r w:rsidR="00D03126" w:rsidRPr="00D03126">
        <w:rPr>
          <w:rFonts w:ascii="Times New Roman" w:eastAsia="宋体" w:hAnsi="Times New Roman" w:cs="Times New Roman"/>
          <w:sz w:val="24"/>
          <w:szCs w:val="24"/>
        </w:rPr>
        <w:t>年</w:t>
      </w:r>
      <w:r w:rsidR="00D03126">
        <w:rPr>
          <w:rFonts w:ascii="Times New Roman" w:eastAsia="宋体" w:hAnsi="Times New Roman" w:cs="Times New Roman" w:hint="eastAsia"/>
          <w:sz w:val="24"/>
          <w:szCs w:val="24"/>
        </w:rPr>
        <w:t>10</w:t>
      </w:r>
      <w:r w:rsidR="00D03126">
        <w:rPr>
          <w:rFonts w:ascii="Times New Roman" w:eastAsia="宋体" w:hAnsi="Times New Roman" w:cs="Times New Roman" w:hint="eastAsia"/>
          <w:sz w:val="24"/>
          <w:szCs w:val="24"/>
        </w:rPr>
        <w:t>月</w:t>
      </w:r>
    </w:p>
    <w:p w14:paraId="27CAC0F0" w14:textId="4D7F3D28" w:rsidR="00DD039F"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sidR="00DD039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获奖及荣誉情况</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包括</w:t>
      </w:r>
      <w:r w:rsidRPr="001D56CB">
        <w:rPr>
          <w:rFonts w:ascii="Times New Roman" w:eastAsia="宋体" w:hAnsi="Times New Roman" w:cs="Times New Roman" w:hint="eastAsia"/>
          <w:sz w:val="24"/>
          <w:szCs w:val="24"/>
        </w:rPr>
        <w:t>指导学生）</w:t>
      </w:r>
    </w:p>
    <w:p w14:paraId="083E5356"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2786BDAF" w14:textId="3ED48DA2" w:rsidR="001D56CB" w:rsidRPr="001D56CB" w:rsidRDefault="001D56CB" w:rsidP="000466CC">
      <w:pPr>
        <w:spacing w:line="360" w:lineRule="auto"/>
        <w:ind w:firstLineChars="200" w:firstLine="482"/>
        <w:rPr>
          <w:rFonts w:ascii="Times New Roman" w:eastAsia="宋体" w:hAnsi="Times New Roman" w:cs="Times New Roman"/>
          <w:b/>
          <w:bCs/>
          <w:color w:val="FF0000"/>
          <w:sz w:val="24"/>
          <w:szCs w:val="24"/>
        </w:rPr>
      </w:pPr>
      <w:r w:rsidRPr="001D56CB">
        <w:rPr>
          <w:rFonts w:ascii="Times New Roman" w:eastAsia="宋体" w:hAnsi="Times New Roman" w:cs="Times New Roman" w:hint="eastAsia"/>
          <w:b/>
          <w:bCs/>
          <w:color w:val="FF0000"/>
          <w:sz w:val="24"/>
          <w:szCs w:val="24"/>
          <w:highlight w:val="yellow"/>
        </w:rPr>
        <w:t>注：所有的字体、段落格式请按照上面的模板进行，切勿调整。</w:t>
      </w:r>
    </w:p>
    <w:sectPr w:rsidR="001D56CB" w:rsidRPr="001D56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E8"/>
    <w:rsid w:val="000466CC"/>
    <w:rsid w:val="000E6667"/>
    <w:rsid w:val="001D56CB"/>
    <w:rsid w:val="002B4DE8"/>
    <w:rsid w:val="009701E1"/>
    <w:rsid w:val="00D03126"/>
    <w:rsid w:val="00DD039F"/>
    <w:rsid w:val="00DE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FEA0"/>
  <w15:chartTrackingRefBased/>
  <w15:docId w15:val="{F19F966A-25DD-484B-B630-CE62280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E66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746115">
      <w:bodyDiv w:val="1"/>
      <w:marLeft w:val="0"/>
      <w:marRight w:val="0"/>
      <w:marTop w:val="0"/>
      <w:marBottom w:val="0"/>
      <w:divBdr>
        <w:top w:val="none" w:sz="0" w:space="0" w:color="auto"/>
        <w:left w:val="none" w:sz="0" w:space="0" w:color="auto"/>
        <w:bottom w:val="none" w:sz="0" w:space="0" w:color="auto"/>
        <w:right w:val="none" w:sz="0" w:space="0" w:color="auto"/>
      </w:divBdr>
    </w:div>
    <w:div w:id="1882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deer zeng</cp:lastModifiedBy>
  <cp:revision>2</cp:revision>
  <dcterms:created xsi:type="dcterms:W3CDTF">2024-04-10T02:12:00Z</dcterms:created>
  <dcterms:modified xsi:type="dcterms:W3CDTF">2024-04-10T02:12:00Z</dcterms:modified>
</cp:coreProperties>
</file>