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904D5" w14:textId="1830A447" w:rsidR="00DE1310" w:rsidRDefault="000E6667" w:rsidP="000E6667">
      <w:pPr>
        <w:jc w:val="center"/>
        <w:rPr>
          <w:rFonts w:ascii="微软雅黑" w:eastAsia="微软雅黑" w:hAnsi="微软雅黑"/>
          <w:sz w:val="48"/>
          <w:szCs w:val="48"/>
        </w:rPr>
      </w:pPr>
      <w:r w:rsidRPr="000E6667">
        <w:rPr>
          <w:rFonts w:ascii="微软雅黑" w:eastAsia="微软雅黑" w:hAnsi="微软雅黑" w:hint="eastAsia"/>
          <w:sz w:val="48"/>
          <w:szCs w:val="48"/>
        </w:rPr>
        <w:t>【</w:t>
      </w:r>
      <w:r w:rsidR="002E4BCF">
        <w:rPr>
          <w:rFonts w:ascii="微软雅黑" w:eastAsia="微软雅黑" w:hAnsi="微软雅黑" w:hint="eastAsia"/>
          <w:sz w:val="48"/>
          <w:szCs w:val="48"/>
        </w:rPr>
        <w:t>盛晨</w:t>
      </w:r>
      <w:r w:rsidRPr="000E6667">
        <w:rPr>
          <w:rFonts w:ascii="微软雅黑" w:eastAsia="微软雅黑" w:hAnsi="微软雅黑" w:hint="eastAsia"/>
          <w:sz w:val="48"/>
          <w:szCs w:val="48"/>
        </w:rPr>
        <w:t>】</w:t>
      </w:r>
    </w:p>
    <w:p w14:paraId="06772467" w14:textId="256CEDEB" w:rsidR="000E6667" w:rsidRPr="000466CC" w:rsidRDefault="008D0FB6" w:rsidP="000E6667">
      <w:pPr>
        <w:jc w:val="center"/>
        <w:rPr>
          <w:rFonts w:ascii="微软雅黑" w:eastAsia="微软雅黑" w:hAnsi="微软雅黑"/>
          <w:color w:val="FF0000"/>
          <w:sz w:val="48"/>
          <w:szCs w:val="48"/>
        </w:rPr>
      </w:pPr>
      <w:r>
        <w:rPr>
          <w:rFonts w:ascii="微软雅黑" w:eastAsia="微软雅黑" w:hAnsi="微软雅黑"/>
          <w:noProof/>
          <w:color w:val="FF0000"/>
          <w:sz w:val="48"/>
          <w:szCs w:val="48"/>
        </w:rPr>
        <w:drawing>
          <wp:inline distT="0" distB="0" distL="0" distR="0" wp14:anchorId="5EF01288" wp14:editId="2D09F2B2">
            <wp:extent cx="1680000" cy="216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证件照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0E6667" w:rsidRPr="000E6667" w14:paraId="1D22D51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0BE6C95" w14:textId="2BEF9777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48" w:type="dxa"/>
            <w:vAlign w:val="center"/>
          </w:tcPr>
          <w:p w14:paraId="14585E35" w14:textId="69AD0C62" w:rsidR="000E6667" w:rsidRPr="000E6667" w:rsidRDefault="002E4BCF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/>
                <w:sz w:val="28"/>
                <w:szCs w:val="28"/>
              </w:rPr>
              <w:t>盛晨</w:t>
            </w:r>
            <w:proofErr w:type="gramEnd"/>
          </w:p>
        </w:tc>
      </w:tr>
      <w:tr w:rsidR="000E6667" w:rsidRPr="000E6667" w14:paraId="3981853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5C54E7C2" w14:textId="1375B0A3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148" w:type="dxa"/>
            <w:vAlign w:val="center"/>
          </w:tcPr>
          <w:p w14:paraId="404BDD9C" w14:textId="2EC0F135" w:rsidR="000E6667" w:rsidRPr="000E6667" w:rsidRDefault="002E4BCF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女</w:t>
            </w:r>
          </w:p>
        </w:tc>
      </w:tr>
      <w:tr w:rsidR="000E6667" w:rsidRPr="000E6667" w14:paraId="794759D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8E1274A" w14:textId="7009B469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148" w:type="dxa"/>
            <w:vAlign w:val="center"/>
          </w:tcPr>
          <w:p w14:paraId="30AD0937" w14:textId="13FA3BCF" w:rsidR="000E6667" w:rsidRPr="000E6667" w:rsidRDefault="002E4BCF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1995年1月</w:t>
            </w:r>
          </w:p>
        </w:tc>
      </w:tr>
      <w:tr w:rsidR="000E6667" w:rsidRPr="000E6667" w14:paraId="4A455355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14DBB22" w14:textId="08D8A147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148" w:type="dxa"/>
            <w:vAlign w:val="center"/>
          </w:tcPr>
          <w:p w14:paraId="5E10EC47" w14:textId="01D52E1F" w:rsidR="000E6667" w:rsidRPr="000E6667" w:rsidRDefault="002E4BCF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博士研究生</w:t>
            </w:r>
          </w:p>
        </w:tc>
      </w:tr>
      <w:tr w:rsidR="000466CC" w:rsidRPr="000E6667" w14:paraId="0EDAAE28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6D6C703" w14:textId="7657EC33" w:rsidR="000466CC" w:rsidRPr="000E6667" w:rsidRDefault="000466CC" w:rsidP="000E666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148" w:type="dxa"/>
            <w:vAlign w:val="center"/>
          </w:tcPr>
          <w:p w14:paraId="389D8A98" w14:textId="6A571E65" w:rsidR="000466CC" w:rsidRPr="000E6667" w:rsidRDefault="002E4BCF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作物遗传育种</w:t>
            </w:r>
          </w:p>
        </w:tc>
      </w:tr>
      <w:tr w:rsidR="000E6667" w:rsidRPr="000E6667" w14:paraId="62536150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609AC12A" w14:textId="48D8A385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148" w:type="dxa"/>
            <w:vAlign w:val="center"/>
          </w:tcPr>
          <w:p w14:paraId="2BF14791" w14:textId="2B35FF4F" w:rsidR="000E6667" w:rsidRPr="000E6667" w:rsidRDefault="002E4BCF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助教</w:t>
            </w:r>
          </w:p>
        </w:tc>
      </w:tr>
      <w:tr w:rsidR="000E6667" w:rsidRPr="000E6667" w14:paraId="1D60BE0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3C91986" w14:textId="7ECAFEE3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148" w:type="dxa"/>
            <w:vAlign w:val="center"/>
          </w:tcPr>
          <w:p w14:paraId="44E4ECE4" w14:textId="7255A51A" w:rsidR="000E6667" w:rsidRPr="000E6667" w:rsidRDefault="002E4BCF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s</w:t>
            </w:r>
            <w:r>
              <w:rPr>
                <w:rFonts w:ascii="宋体" w:eastAsia="宋体" w:hAnsi="宋体"/>
                <w:sz w:val="28"/>
                <w:szCs w:val="28"/>
              </w:rPr>
              <w:t>hengchen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24@163.com</w:t>
            </w:r>
          </w:p>
        </w:tc>
      </w:tr>
    </w:tbl>
    <w:p w14:paraId="684DF86C" w14:textId="77777777" w:rsidR="000466CC" w:rsidRDefault="000466CC" w:rsidP="000466C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385A1367" w14:textId="1F5A49B9" w:rsidR="000E6667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教师简介：</w:t>
      </w:r>
      <w:r w:rsidR="002E4BCF">
        <w:rPr>
          <w:rFonts w:ascii="Times New Roman" w:eastAsia="宋体" w:hAnsi="Times New Roman" w:cs="Times New Roman" w:hint="eastAsia"/>
          <w:sz w:val="24"/>
          <w:szCs w:val="24"/>
        </w:rPr>
        <w:t>博士毕业于华中农业大学，植物科学技术学院，作物遗传育种专业。研究方向为油料作物遗传育种。在</w:t>
      </w:r>
      <w:r w:rsidR="008D2B41" w:rsidRPr="008D2B41">
        <w:rPr>
          <w:rFonts w:ascii="Times New Roman" w:eastAsia="宋体" w:hAnsi="Times New Roman" w:cs="Times New Roman"/>
          <w:sz w:val="24"/>
          <w:szCs w:val="24"/>
        </w:rPr>
        <w:t>Plant Physiology and Biochemistry</w:t>
      </w:r>
      <w:r w:rsidR="008D2B41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8D2B41" w:rsidRPr="008D2B41">
        <w:rPr>
          <w:rFonts w:ascii="Times New Roman" w:eastAsia="宋体" w:hAnsi="Times New Roman" w:cs="Times New Roman"/>
          <w:sz w:val="24"/>
          <w:szCs w:val="24"/>
        </w:rPr>
        <w:t>Frontiers in Plant Science</w:t>
      </w:r>
      <w:r w:rsidR="008D2B41">
        <w:rPr>
          <w:rFonts w:ascii="Times New Roman" w:eastAsia="宋体" w:hAnsi="Times New Roman" w:cs="Times New Roman"/>
          <w:sz w:val="24"/>
          <w:szCs w:val="24"/>
        </w:rPr>
        <w:t>等杂志发表多篇论文。</w:t>
      </w:r>
    </w:p>
    <w:p w14:paraId="3285E921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7B8E8C0E" w14:textId="62F029F1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D039F">
        <w:rPr>
          <w:rFonts w:ascii="Times New Roman" w:eastAsia="宋体" w:hAnsi="Times New Roman" w:cs="Times New Roman" w:hint="eastAsia"/>
          <w:sz w:val="24"/>
          <w:szCs w:val="24"/>
        </w:rPr>
        <w:t>一、主讲课程</w:t>
      </w:r>
    </w:p>
    <w:p w14:paraId="502CA081" w14:textId="7FFEB645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本科生：</w:t>
      </w:r>
    </w:p>
    <w:p w14:paraId="3C9203F0" w14:textId="51EA8EE1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研究生：</w:t>
      </w:r>
    </w:p>
    <w:p w14:paraId="3041AF55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53A43E27" w14:textId="47F58024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二、教育（）和工作经历</w:t>
      </w:r>
    </w:p>
    <w:p w14:paraId="1A8D1566" w14:textId="6FD2CC28" w:rsidR="00DD039F" w:rsidRDefault="00DD039F" w:rsidP="002E4BC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 w:rsidR="002E4BCF">
        <w:rPr>
          <w:rFonts w:ascii="Times New Roman" w:eastAsia="宋体" w:hAnsi="Times New Roman" w:cs="Times New Roman" w:hint="eastAsia"/>
          <w:sz w:val="24"/>
          <w:szCs w:val="24"/>
        </w:rPr>
        <w:t>24</w:t>
      </w:r>
      <w:r>
        <w:rPr>
          <w:rFonts w:ascii="Times New Roman" w:eastAsia="宋体" w:hAnsi="Times New Roman" w:cs="Times New Roman"/>
          <w:sz w:val="24"/>
          <w:szCs w:val="24"/>
        </w:rPr>
        <w:t>.0</w:t>
      </w:r>
      <w:r w:rsidR="002E4BCF"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D039F">
        <w:rPr>
          <w:rFonts w:ascii="Times New Roman" w:eastAsia="宋体" w:hAnsi="Times New Roman" w:cs="Times New Roman"/>
          <w:sz w:val="24"/>
          <w:szCs w:val="24"/>
        </w:rPr>
        <w:t>—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至今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安庆师范大学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 </w:t>
      </w:r>
      <w:r w:rsidR="002E4BCF">
        <w:rPr>
          <w:rFonts w:ascii="Times New Roman" w:eastAsia="宋体" w:hAnsi="Times New Roman" w:cs="Times New Roman" w:hint="eastAsia"/>
          <w:sz w:val="24"/>
          <w:szCs w:val="24"/>
        </w:rPr>
        <w:t>助教</w:t>
      </w:r>
    </w:p>
    <w:p w14:paraId="30371910" w14:textId="4E047D31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D039F">
        <w:rPr>
          <w:rFonts w:ascii="Times New Roman" w:eastAsia="宋体" w:hAnsi="Times New Roman" w:cs="Times New Roman"/>
          <w:sz w:val="24"/>
          <w:szCs w:val="24"/>
        </w:rPr>
        <w:lastRenderedPageBreak/>
        <w:t>20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 w:rsidR="002E4BCF"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Pr="00DD039F">
        <w:rPr>
          <w:rFonts w:ascii="Times New Roman" w:eastAsia="宋体" w:hAnsi="Times New Roman" w:cs="Times New Roman"/>
          <w:sz w:val="24"/>
          <w:szCs w:val="24"/>
        </w:rPr>
        <w:t>.0</w:t>
      </w:r>
      <w:r>
        <w:rPr>
          <w:rFonts w:ascii="Times New Roman" w:eastAsia="宋体" w:hAnsi="Times New Roman" w:cs="Times New Roman"/>
          <w:sz w:val="24"/>
          <w:szCs w:val="24"/>
        </w:rPr>
        <w:t xml:space="preserve">9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— 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 w:rsidR="002E4BCF">
        <w:rPr>
          <w:rFonts w:ascii="Times New Roman" w:eastAsia="宋体" w:hAnsi="Times New Roman" w:cs="Times New Roman" w:hint="eastAsia"/>
          <w:sz w:val="24"/>
          <w:szCs w:val="24"/>
        </w:rPr>
        <w:t>23</w:t>
      </w:r>
      <w:r>
        <w:rPr>
          <w:rFonts w:ascii="Times New Roman" w:eastAsia="宋体" w:hAnsi="Times New Roman" w:cs="Times New Roman"/>
          <w:sz w:val="24"/>
          <w:szCs w:val="24"/>
        </w:rPr>
        <w:t>.06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2E4BCF">
        <w:rPr>
          <w:rFonts w:ascii="Times New Roman" w:eastAsia="宋体" w:hAnsi="Times New Roman" w:cs="Times New Roman" w:hint="eastAsia"/>
          <w:sz w:val="24"/>
          <w:szCs w:val="24"/>
        </w:rPr>
        <w:t>华中农业大学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="002E4BCF">
        <w:rPr>
          <w:rFonts w:ascii="Times New Roman" w:eastAsia="宋体" w:hAnsi="Times New Roman" w:cs="Times New Roman" w:hint="eastAsia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博士</w:t>
      </w:r>
    </w:p>
    <w:p w14:paraId="1D43ADAD" w14:textId="77777777" w:rsidR="002E4BCF" w:rsidRDefault="002E4BC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10CEADFA" w14:textId="5135FCD5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三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、教</w:t>
      </w:r>
      <w:r>
        <w:rPr>
          <w:rFonts w:ascii="Times New Roman" w:eastAsia="宋体" w:hAnsi="Times New Roman" w:cs="Times New Roman" w:hint="eastAsia"/>
          <w:sz w:val="24"/>
          <w:szCs w:val="24"/>
        </w:rPr>
        <w:t>学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科研</w:t>
      </w:r>
      <w:r>
        <w:rPr>
          <w:rFonts w:ascii="Times New Roman" w:eastAsia="宋体" w:hAnsi="Times New Roman" w:cs="Times New Roman" w:hint="eastAsia"/>
          <w:sz w:val="24"/>
          <w:szCs w:val="24"/>
        </w:rPr>
        <w:t>项目情况</w:t>
      </w:r>
    </w:p>
    <w:p w14:paraId="5EE486C7" w14:textId="2CC20B54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0" w:name="_Hlk163468079"/>
      <w:r>
        <w:rPr>
          <w:rFonts w:ascii="Times New Roman" w:eastAsia="宋体" w:hAnsi="Times New Roman" w:cs="Times New Roman"/>
          <w:sz w:val="24"/>
          <w:szCs w:val="24"/>
        </w:rPr>
        <w:t>1.</w:t>
      </w:r>
      <w:r w:rsidR="00701ADC">
        <w:rPr>
          <w:rFonts w:ascii="Times New Roman" w:eastAsia="宋体" w:hAnsi="Times New Roman" w:cs="Times New Roman"/>
          <w:sz w:val="24"/>
          <w:szCs w:val="24"/>
        </w:rPr>
        <w:t>无</w:t>
      </w:r>
    </w:p>
    <w:p w14:paraId="28BA6F85" w14:textId="3DAA3CA2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</w:p>
    <w:p w14:paraId="576D3311" w14:textId="0A89547B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</w:p>
    <w:p w14:paraId="6936E536" w14:textId="7A04369C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等等</w:t>
      </w:r>
    </w:p>
    <w:bookmarkEnd w:id="0"/>
    <w:p w14:paraId="40987D38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4C8B4EB8" w14:textId="43C67A1D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四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发表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论文</w:t>
      </w:r>
      <w:r>
        <w:rPr>
          <w:rFonts w:ascii="Times New Roman" w:eastAsia="宋体" w:hAnsi="Times New Roman" w:cs="Times New Roman" w:hint="eastAsia"/>
          <w:sz w:val="24"/>
          <w:szCs w:val="24"/>
        </w:rPr>
        <w:t>情况</w:t>
      </w:r>
    </w:p>
    <w:p w14:paraId="13C4655C" w14:textId="2CEAAD63" w:rsidR="001D56CB" w:rsidRDefault="001D56CB" w:rsidP="00701AD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1.</w:t>
      </w:r>
      <w:r w:rsidR="00701ADC" w:rsidRPr="00701ADC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8D0FB6" w:rsidRPr="008D0FB6">
        <w:rPr>
          <w:rFonts w:ascii="Times New Roman" w:eastAsia="宋体" w:hAnsi="Times New Roman" w:cs="Times New Roman"/>
          <w:sz w:val="24"/>
          <w:szCs w:val="24"/>
        </w:rPr>
        <w:t xml:space="preserve">Sheng C, Song S, Zhou R, Li D, Gao Y, Cui X, Tang X, Zhang Y, </w:t>
      </w:r>
      <w:proofErr w:type="spellStart"/>
      <w:r w:rsidR="008D0FB6" w:rsidRPr="008D0FB6">
        <w:rPr>
          <w:rFonts w:ascii="Times New Roman" w:eastAsia="宋体" w:hAnsi="Times New Roman" w:cs="Times New Roman"/>
          <w:sz w:val="24"/>
          <w:szCs w:val="24"/>
        </w:rPr>
        <w:t>Tu</w:t>
      </w:r>
      <w:proofErr w:type="spellEnd"/>
      <w:r w:rsidR="008D0FB6" w:rsidRPr="008D0FB6">
        <w:rPr>
          <w:rFonts w:ascii="Times New Roman" w:eastAsia="宋体" w:hAnsi="Times New Roman" w:cs="Times New Roman"/>
          <w:sz w:val="24"/>
          <w:szCs w:val="24"/>
        </w:rPr>
        <w:t xml:space="preserve"> J, Zhang X, Wang L. QTL-</w:t>
      </w:r>
      <w:proofErr w:type="spellStart"/>
      <w:r w:rsidR="008D0FB6" w:rsidRPr="008D0FB6">
        <w:rPr>
          <w:rFonts w:ascii="Times New Roman" w:eastAsia="宋体" w:hAnsi="Times New Roman" w:cs="Times New Roman"/>
          <w:sz w:val="24"/>
          <w:szCs w:val="24"/>
        </w:rPr>
        <w:t>Seq</w:t>
      </w:r>
      <w:proofErr w:type="spellEnd"/>
      <w:r w:rsidR="008D0FB6" w:rsidRPr="008D0FB6">
        <w:rPr>
          <w:rFonts w:ascii="Times New Roman" w:eastAsia="宋体" w:hAnsi="Times New Roman" w:cs="Times New Roman"/>
          <w:sz w:val="24"/>
          <w:szCs w:val="24"/>
        </w:rPr>
        <w:t xml:space="preserve"> and Transcriptome analysis disclose major QTL and candidate genes controlling leaf size in sesame (</w:t>
      </w:r>
      <w:proofErr w:type="spellStart"/>
      <w:r w:rsidR="008D0FB6" w:rsidRPr="008D0FB6">
        <w:rPr>
          <w:rFonts w:ascii="Times New Roman" w:eastAsia="宋体" w:hAnsi="Times New Roman" w:cs="Times New Roman"/>
          <w:sz w:val="24"/>
          <w:szCs w:val="24"/>
        </w:rPr>
        <w:t>Sesamum</w:t>
      </w:r>
      <w:proofErr w:type="spellEnd"/>
      <w:r w:rsidR="008D0FB6" w:rsidRPr="008D0FB6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="008D0FB6" w:rsidRPr="008D0FB6">
        <w:rPr>
          <w:rFonts w:ascii="Times New Roman" w:eastAsia="宋体" w:hAnsi="Times New Roman" w:cs="Times New Roman"/>
          <w:sz w:val="24"/>
          <w:szCs w:val="24"/>
        </w:rPr>
        <w:t>indicum</w:t>
      </w:r>
      <w:proofErr w:type="spellEnd"/>
      <w:r w:rsidR="008D0FB6" w:rsidRPr="008D0FB6">
        <w:rPr>
          <w:rFonts w:ascii="Times New Roman" w:eastAsia="宋体" w:hAnsi="Times New Roman" w:cs="Times New Roman"/>
          <w:sz w:val="24"/>
          <w:szCs w:val="24"/>
        </w:rPr>
        <w:t xml:space="preserve"> L.). Front Plant </w:t>
      </w:r>
      <w:proofErr w:type="spellStart"/>
      <w:r w:rsidR="008D0FB6" w:rsidRPr="008D0FB6">
        <w:rPr>
          <w:rFonts w:ascii="Times New Roman" w:eastAsia="宋体" w:hAnsi="Times New Roman" w:cs="Times New Roman"/>
          <w:sz w:val="24"/>
          <w:szCs w:val="24"/>
        </w:rPr>
        <w:t>Sci</w:t>
      </w:r>
      <w:proofErr w:type="spellEnd"/>
      <w:r w:rsidR="008D0FB6" w:rsidRPr="008D0FB6">
        <w:rPr>
          <w:rFonts w:ascii="Times New Roman" w:eastAsia="宋体" w:hAnsi="Times New Roman" w:cs="Times New Roman"/>
          <w:sz w:val="24"/>
          <w:szCs w:val="24"/>
        </w:rPr>
        <w:t>, 2021, 12:580846</w:t>
      </w:r>
    </w:p>
    <w:p w14:paraId="70713696" w14:textId="0F799B8B" w:rsidR="001D56CB" w:rsidRDefault="001D56CB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8D0FB6" w:rsidRPr="008D0FB6">
        <w:rPr>
          <w:rFonts w:ascii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</w:t>
      </w:r>
      <w:r w:rsidR="008D0FB6" w:rsidRPr="008D0FB6">
        <w:rPr>
          <w:rFonts w:ascii="Times New Roman" w:eastAsia="宋体" w:hAnsi="Times New Roman" w:cs="Times New Roman"/>
          <w:bCs/>
          <w:sz w:val="24"/>
          <w:szCs w:val="24"/>
        </w:rPr>
        <w:t>Sheng C</w:t>
      </w:r>
      <w:r w:rsidR="008D0FB6" w:rsidRPr="008D0FB6">
        <w:rPr>
          <w:rFonts w:ascii="Times New Roman" w:eastAsia="宋体" w:hAnsi="Times New Roman" w:cs="Times New Roman"/>
          <w:sz w:val="24"/>
          <w:szCs w:val="24"/>
        </w:rPr>
        <w:t xml:space="preserve">, Song S, Zhou W, </w:t>
      </w:r>
      <w:proofErr w:type="spellStart"/>
      <w:r w:rsidR="008D0FB6" w:rsidRPr="008D0FB6">
        <w:rPr>
          <w:rFonts w:ascii="Times New Roman" w:eastAsia="宋体" w:hAnsi="Times New Roman" w:cs="Times New Roman"/>
          <w:sz w:val="24"/>
          <w:szCs w:val="24"/>
        </w:rPr>
        <w:t>Dossou</w:t>
      </w:r>
      <w:proofErr w:type="spellEnd"/>
      <w:r w:rsidR="008D0FB6" w:rsidRPr="008D0FB6">
        <w:rPr>
          <w:rFonts w:ascii="Times New Roman" w:eastAsia="宋体" w:hAnsi="Times New Roman" w:cs="Times New Roman"/>
          <w:sz w:val="24"/>
          <w:szCs w:val="24"/>
        </w:rPr>
        <w:t xml:space="preserve"> SSK, Zhou R, Zhang Y, Li D, You J, Wang L. Integrating transcriptome and </w:t>
      </w:r>
      <w:proofErr w:type="spellStart"/>
      <w:r w:rsidR="008D0FB6" w:rsidRPr="008D0FB6">
        <w:rPr>
          <w:rFonts w:ascii="Times New Roman" w:eastAsia="宋体" w:hAnsi="Times New Roman" w:cs="Times New Roman"/>
          <w:sz w:val="24"/>
          <w:szCs w:val="24"/>
        </w:rPr>
        <w:t>phytohormones</w:t>
      </w:r>
      <w:proofErr w:type="spellEnd"/>
      <w:r w:rsidR="008D0FB6" w:rsidRPr="008D0FB6">
        <w:rPr>
          <w:rFonts w:ascii="Times New Roman" w:eastAsia="宋体" w:hAnsi="Times New Roman" w:cs="Times New Roman"/>
          <w:sz w:val="24"/>
          <w:szCs w:val="24"/>
        </w:rPr>
        <w:t xml:space="preserve"> analysis provided insights into plant height development in sesame. Plant </w:t>
      </w:r>
      <w:proofErr w:type="spellStart"/>
      <w:r w:rsidR="008D0FB6" w:rsidRPr="008D0FB6">
        <w:rPr>
          <w:rFonts w:ascii="Times New Roman" w:eastAsia="宋体" w:hAnsi="Times New Roman" w:cs="Times New Roman"/>
          <w:sz w:val="24"/>
          <w:szCs w:val="24"/>
        </w:rPr>
        <w:t>Physiol</w:t>
      </w:r>
      <w:proofErr w:type="spellEnd"/>
      <w:r w:rsidR="008D0FB6" w:rsidRPr="008D0FB6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="008D0FB6" w:rsidRPr="008D0FB6">
        <w:rPr>
          <w:rFonts w:ascii="Times New Roman" w:eastAsia="宋体" w:hAnsi="Times New Roman" w:cs="Times New Roman"/>
          <w:sz w:val="24"/>
          <w:szCs w:val="24"/>
        </w:rPr>
        <w:t>Biochem</w:t>
      </w:r>
      <w:proofErr w:type="spellEnd"/>
      <w:r w:rsidR="008D0FB6" w:rsidRPr="008D0FB6">
        <w:rPr>
          <w:rFonts w:ascii="Times New Roman" w:eastAsia="宋体" w:hAnsi="Times New Roman" w:cs="Times New Roman"/>
          <w:sz w:val="24"/>
          <w:szCs w:val="24"/>
        </w:rPr>
        <w:t>, 2023, 198:107695</w:t>
      </w:r>
    </w:p>
    <w:p w14:paraId="4248133A" w14:textId="39850E0D" w:rsidR="001D56CB" w:rsidRDefault="001D56CB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8D0FB6" w:rsidRPr="008D0FB6">
        <w:rPr>
          <w:rFonts w:ascii="Times New Roman" w:eastAsia="宋体" w:hAnsi="Times New Roman" w:cs="Times New Roman"/>
          <w:sz w:val="24"/>
          <w:szCs w:val="24"/>
        </w:rPr>
        <w:t xml:space="preserve"> Song, </w:t>
      </w:r>
      <w:proofErr w:type="spellStart"/>
      <w:r w:rsidR="008D0FB6" w:rsidRPr="008D0FB6">
        <w:rPr>
          <w:rFonts w:ascii="Times New Roman" w:eastAsia="宋体" w:hAnsi="Times New Roman" w:cs="Times New Roman"/>
          <w:sz w:val="24"/>
          <w:szCs w:val="24"/>
        </w:rPr>
        <w:t>Shengnan</w:t>
      </w:r>
      <w:proofErr w:type="spellEnd"/>
      <w:r w:rsidR="008D0FB6" w:rsidRPr="008D0FB6">
        <w:rPr>
          <w:rFonts w:ascii="Times New Roman" w:eastAsia="宋体" w:hAnsi="Times New Roman" w:cs="Times New Roman"/>
          <w:sz w:val="24"/>
          <w:szCs w:val="24"/>
        </w:rPr>
        <w:t xml:space="preserve">; </w:t>
      </w:r>
      <w:proofErr w:type="spellStart"/>
      <w:r w:rsidR="008D0FB6" w:rsidRPr="008D0FB6">
        <w:rPr>
          <w:rFonts w:ascii="Times New Roman" w:eastAsia="宋体" w:hAnsi="Times New Roman" w:cs="Times New Roman"/>
          <w:sz w:val="24"/>
          <w:szCs w:val="24"/>
        </w:rPr>
        <w:t>Dossou</w:t>
      </w:r>
      <w:proofErr w:type="spellEnd"/>
      <w:r w:rsidR="008D0FB6" w:rsidRPr="008D0FB6">
        <w:rPr>
          <w:rFonts w:ascii="Times New Roman" w:eastAsia="宋体" w:hAnsi="Times New Roman" w:cs="Times New Roman"/>
          <w:sz w:val="24"/>
          <w:szCs w:val="24"/>
        </w:rPr>
        <w:t xml:space="preserve">, </w:t>
      </w:r>
      <w:proofErr w:type="spellStart"/>
      <w:r w:rsidR="008D0FB6" w:rsidRPr="008D0FB6">
        <w:rPr>
          <w:rFonts w:ascii="Times New Roman" w:eastAsia="宋体" w:hAnsi="Times New Roman" w:cs="Times New Roman"/>
          <w:sz w:val="24"/>
          <w:szCs w:val="24"/>
        </w:rPr>
        <w:t>Senouwa</w:t>
      </w:r>
      <w:proofErr w:type="spellEnd"/>
      <w:r w:rsidR="008D0FB6" w:rsidRPr="008D0FB6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="008D0FB6" w:rsidRPr="008D0FB6">
        <w:rPr>
          <w:rFonts w:ascii="Times New Roman" w:eastAsia="宋体" w:hAnsi="Times New Roman" w:cs="Times New Roman"/>
          <w:sz w:val="24"/>
          <w:szCs w:val="24"/>
        </w:rPr>
        <w:t>Segla</w:t>
      </w:r>
      <w:proofErr w:type="spellEnd"/>
      <w:r w:rsidR="008D0FB6" w:rsidRPr="008D0FB6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="008D0FB6" w:rsidRPr="008D0FB6">
        <w:rPr>
          <w:rFonts w:ascii="Times New Roman" w:eastAsia="宋体" w:hAnsi="Times New Roman" w:cs="Times New Roman"/>
          <w:sz w:val="24"/>
          <w:szCs w:val="24"/>
        </w:rPr>
        <w:t>Koffi</w:t>
      </w:r>
      <w:proofErr w:type="spellEnd"/>
      <w:r w:rsidR="008D0FB6" w:rsidRPr="008D0FB6">
        <w:rPr>
          <w:rFonts w:ascii="Times New Roman" w:eastAsia="宋体" w:hAnsi="Times New Roman" w:cs="Times New Roman"/>
          <w:sz w:val="24"/>
          <w:szCs w:val="24"/>
        </w:rPr>
        <w:t xml:space="preserve">; </w:t>
      </w:r>
      <w:proofErr w:type="spellStart"/>
      <w:r w:rsidR="008D0FB6" w:rsidRPr="008D0FB6">
        <w:rPr>
          <w:rFonts w:ascii="Times New Roman" w:eastAsia="宋体" w:hAnsi="Times New Roman" w:cs="Times New Roman"/>
          <w:sz w:val="24"/>
          <w:szCs w:val="24"/>
        </w:rPr>
        <w:t>Meng</w:t>
      </w:r>
      <w:proofErr w:type="spellEnd"/>
      <w:r w:rsidR="008D0FB6" w:rsidRPr="008D0FB6">
        <w:rPr>
          <w:rFonts w:ascii="Times New Roman" w:eastAsia="宋体" w:hAnsi="Times New Roman" w:cs="Times New Roman"/>
          <w:sz w:val="24"/>
          <w:szCs w:val="24"/>
        </w:rPr>
        <w:t xml:space="preserve">, </w:t>
      </w:r>
      <w:proofErr w:type="spellStart"/>
      <w:r w:rsidR="008D0FB6" w:rsidRPr="008D0FB6">
        <w:rPr>
          <w:rFonts w:ascii="Times New Roman" w:eastAsia="宋体" w:hAnsi="Times New Roman" w:cs="Times New Roman"/>
          <w:sz w:val="24"/>
          <w:szCs w:val="24"/>
        </w:rPr>
        <w:t>Minghui</w:t>
      </w:r>
      <w:proofErr w:type="spellEnd"/>
      <w:r w:rsidR="008D0FB6" w:rsidRPr="008D0FB6">
        <w:rPr>
          <w:rFonts w:ascii="Times New Roman" w:eastAsia="宋体" w:hAnsi="Times New Roman" w:cs="Times New Roman"/>
          <w:sz w:val="24"/>
          <w:szCs w:val="24"/>
        </w:rPr>
        <w:t xml:space="preserve">; Sheng, Chen; Li, </w:t>
      </w:r>
      <w:proofErr w:type="spellStart"/>
      <w:r w:rsidR="008D0FB6" w:rsidRPr="008D0FB6">
        <w:rPr>
          <w:rFonts w:ascii="Times New Roman" w:eastAsia="宋体" w:hAnsi="Times New Roman" w:cs="Times New Roman"/>
          <w:sz w:val="24"/>
          <w:szCs w:val="24"/>
        </w:rPr>
        <w:t>Huan</w:t>
      </w:r>
      <w:proofErr w:type="spellEnd"/>
      <w:r w:rsidR="008D0FB6" w:rsidRPr="008D0FB6">
        <w:rPr>
          <w:rFonts w:ascii="Times New Roman" w:eastAsia="宋体" w:hAnsi="Times New Roman" w:cs="Times New Roman"/>
          <w:sz w:val="24"/>
          <w:szCs w:val="24"/>
        </w:rPr>
        <w:t xml:space="preserve">; Zhou, </w:t>
      </w:r>
      <w:proofErr w:type="spellStart"/>
      <w:r w:rsidR="008D0FB6" w:rsidRPr="008D0FB6">
        <w:rPr>
          <w:rFonts w:ascii="Times New Roman" w:eastAsia="宋体" w:hAnsi="Times New Roman" w:cs="Times New Roman"/>
          <w:sz w:val="24"/>
          <w:szCs w:val="24"/>
        </w:rPr>
        <w:t>Rong</w:t>
      </w:r>
      <w:proofErr w:type="spellEnd"/>
      <w:r w:rsidR="008D0FB6" w:rsidRPr="008D0FB6">
        <w:rPr>
          <w:rFonts w:ascii="Times New Roman" w:eastAsia="宋体" w:hAnsi="Times New Roman" w:cs="Times New Roman"/>
          <w:sz w:val="24"/>
          <w:szCs w:val="24"/>
        </w:rPr>
        <w:t xml:space="preserve">; Li, </w:t>
      </w:r>
      <w:proofErr w:type="spellStart"/>
      <w:r w:rsidR="008D0FB6" w:rsidRPr="008D0FB6">
        <w:rPr>
          <w:rFonts w:ascii="Times New Roman" w:eastAsia="宋体" w:hAnsi="Times New Roman" w:cs="Times New Roman"/>
          <w:sz w:val="24"/>
          <w:szCs w:val="24"/>
        </w:rPr>
        <w:t>Donghua</w:t>
      </w:r>
      <w:proofErr w:type="spellEnd"/>
      <w:r w:rsidR="008D0FB6" w:rsidRPr="008D0FB6">
        <w:rPr>
          <w:rFonts w:ascii="Times New Roman" w:eastAsia="宋体" w:hAnsi="Times New Roman" w:cs="Times New Roman"/>
          <w:sz w:val="24"/>
          <w:szCs w:val="24"/>
        </w:rPr>
        <w:t xml:space="preserve"> ; Xu, Pan; You, Jun; Wang, </w:t>
      </w:r>
      <w:proofErr w:type="spellStart"/>
      <w:r w:rsidR="008D0FB6" w:rsidRPr="008D0FB6">
        <w:rPr>
          <w:rFonts w:ascii="Times New Roman" w:eastAsia="宋体" w:hAnsi="Times New Roman" w:cs="Times New Roman"/>
          <w:sz w:val="24"/>
          <w:szCs w:val="24"/>
        </w:rPr>
        <w:t>Linhai</w:t>
      </w:r>
      <w:proofErr w:type="spellEnd"/>
      <w:r w:rsidR="008D0FB6" w:rsidRPr="008D0FB6">
        <w:rPr>
          <w:rFonts w:ascii="Times New Roman" w:eastAsia="宋体" w:hAnsi="Times New Roman" w:cs="Times New Roman"/>
          <w:sz w:val="24"/>
          <w:szCs w:val="24"/>
        </w:rPr>
        <w:t xml:space="preserve">. Five improved sesame reference genomes and genome resequencing unveil the contribution of structural variants to genetic diversity and yield-related traits variation. </w:t>
      </w:r>
      <w:proofErr w:type="gramStart"/>
      <w:r w:rsidR="008D0FB6" w:rsidRPr="008D0FB6">
        <w:rPr>
          <w:rFonts w:ascii="Times New Roman" w:eastAsia="宋体" w:hAnsi="Times New Roman" w:cs="Times New Roman"/>
          <w:sz w:val="24"/>
          <w:szCs w:val="24"/>
        </w:rPr>
        <w:t xml:space="preserve">Plant </w:t>
      </w:r>
      <w:proofErr w:type="spellStart"/>
      <w:r w:rsidR="008D0FB6" w:rsidRPr="008D0FB6">
        <w:rPr>
          <w:rFonts w:ascii="Times New Roman" w:eastAsia="宋体" w:hAnsi="Times New Roman" w:cs="Times New Roman"/>
          <w:sz w:val="24"/>
          <w:szCs w:val="24"/>
        </w:rPr>
        <w:t>Biotechnol</w:t>
      </w:r>
      <w:proofErr w:type="spellEnd"/>
      <w:r w:rsidR="008D0FB6" w:rsidRPr="008D0FB6">
        <w:rPr>
          <w:rFonts w:ascii="Times New Roman" w:eastAsia="宋体" w:hAnsi="Times New Roman" w:cs="Times New Roman"/>
          <w:sz w:val="24"/>
          <w:szCs w:val="24"/>
        </w:rPr>
        <w:t>.</w:t>
      </w:r>
      <w:proofErr w:type="gramEnd"/>
      <w:r w:rsidR="008D0FB6" w:rsidRPr="008D0FB6">
        <w:rPr>
          <w:rFonts w:ascii="Times New Roman" w:eastAsia="宋体" w:hAnsi="Times New Roman" w:cs="Times New Roman"/>
          <w:sz w:val="24"/>
          <w:szCs w:val="24"/>
        </w:rPr>
        <w:t xml:space="preserve"> J. 2023 June, DOI:10.1111/pbi.14092.</w:t>
      </w:r>
    </w:p>
    <w:p w14:paraId="2D7805A9" w14:textId="0F6AE85C" w:rsidR="001D56CB" w:rsidRDefault="001D56CB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等等</w:t>
      </w:r>
    </w:p>
    <w:p w14:paraId="59AC7446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27CAC0F0" w14:textId="4D7F3D28" w:rsidR="00DD039F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五</w:t>
      </w:r>
      <w:r w:rsidR="00DD039F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获奖及荣誉情况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包括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指导学生）</w:t>
      </w:r>
    </w:p>
    <w:p w14:paraId="732A5E6E" w14:textId="20A95C67" w:rsidR="001D56CB" w:rsidRDefault="001D56CB" w:rsidP="00701AD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1.</w:t>
      </w:r>
      <w:r w:rsidR="00701ADC" w:rsidRPr="00701ADC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701ADC">
        <w:rPr>
          <w:rFonts w:ascii="Times New Roman" w:eastAsia="宋体" w:hAnsi="Times New Roman" w:cs="Times New Roman"/>
          <w:sz w:val="24"/>
          <w:szCs w:val="24"/>
        </w:rPr>
        <w:t>无</w:t>
      </w:r>
    </w:p>
    <w:p w14:paraId="3B758B29" w14:textId="77777777" w:rsidR="001D56CB" w:rsidRDefault="001D56CB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</w:p>
    <w:p w14:paraId="27687EA2" w14:textId="77777777" w:rsidR="001D56CB" w:rsidRDefault="001D56CB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</w:p>
    <w:p w14:paraId="083E5356" w14:textId="4078D7EC" w:rsidR="001D56CB" w:rsidRDefault="001D56CB" w:rsidP="008D0FB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等等</w:t>
      </w:r>
      <w:bookmarkStart w:id="1" w:name="_GoBack"/>
      <w:bookmarkEnd w:id="1"/>
    </w:p>
    <w:p w14:paraId="2786BDAF" w14:textId="3ED48DA2" w:rsidR="001D56CB" w:rsidRPr="001D56CB" w:rsidRDefault="001D56CB" w:rsidP="000466CC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color w:val="FF0000"/>
          <w:sz w:val="24"/>
          <w:szCs w:val="24"/>
        </w:rPr>
      </w:pPr>
      <w:r w:rsidRPr="001D56CB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  <w:highlight w:val="yellow"/>
        </w:rPr>
        <w:t>注：所有的字体、段落格式请按照上面的模板进行，切勿调整。</w:t>
      </w:r>
    </w:p>
    <w:sectPr w:rsidR="001D56CB" w:rsidRPr="001D5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46CC8" w14:textId="77777777" w:rsidR="0014624F" w:rsidRDefault="0014624F" w:rsidP="008D2B41">
      <w:r>
        <w:separator/>
      </w:r>
    </w:p>
  </w:endnote>
  <w:endnote w:type="continuationSeparator" w:id="0">
    <w:p w14:paraId="04468C44" w14:textId="77777777" w:rsidR="0014624F" w:rsidRDefault="0014624F" w:rsidP="008D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41F82" w14:textId="77777777" w:rsidR="0014624F" w:rsidRDefault="0014624F" w:rsidP="008D2B41">
      <w:r>
        <w:separator/>
      </w:r>
    </w:p>
  </w:footnote>
  <w:footnote w:type="continuationSeparator" w:id="0">
    <w:p w14:paraId="3F03C9A3" w14:textId="77777777" w:rsidR="0014624F" w:rsidRDefault="0014624F" w:rsidP="008D2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E8"/>
    <w:rsid w:val="000466CC"/>
    <w:rsid w:val="000E6667"/>
    <w:rsid w:val="0014624F"/>
    <w:rsid w:val="001D56CB"/>
    <w:rsid w:val="002B4DE8"/>
    <w:rsid w:val="002E4BCF"/>
    <w:rsid w:val="00701ADC"/>
    <w:rsid w:val="008D0FB6"/>
    <w:rsid w:val="008D2B41"/>
    <w:rsid w:val="00DD039F"/>
    <w:rsid w:val="00D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FF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E66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8D2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D2B4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D2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D2B4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D0FB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D0F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E66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8D2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D2B4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D2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D2B4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D0FB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D0F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盛晨</cp:lastModifiedBy>
  <cp:revision>8</cp:revision>
  <dcterms:created xsi:type="dcterms:W3CDTF">2024-04-08T02:34:00Z</dcterms:created>
  <dcterms:modified xsi:type="dcterms:W3CDTF">2024-04-09T12:15:00Z</dcterms:modified>
</cp:coreProperties>
</file>